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 ЕЖЕГОДНОМ НАЦИОНАЛЬНОМ </w:t>
      </w:r>
      <w:proofErr w:type="gramStart"/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КОНКУРСЕ  ДИЗАЙНА</w:t>
      </w:r>
      <w:proofErr w:type="gramEnd"/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«РОССИЙСКАЯ ВИКТОРИЯ»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 Общие положения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1.1. Ежегодный национальный конкурс в области дизайна «РОССИЙСКАЯ ВИКТОРИЯ» (далее Конкурс) учреждается Общероссийской общественной организацией «Союз Дизайнеров России» при официальной поддержке Министерства культуры Российской Федерации</w:t>
      </w:r>
      <w:r w:rsidR="00367F7F"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Совета экспертов интерьерного дизайна и архитектурной среды для российских и зарубежных дизайнеров, отечественных и ин</w:t>
      </w:r>
      <w:r w:rsidR="00C33E2E"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остранных предприятий, студ</w:t>
      </w: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ий и фирм различной организационно-правовой формы.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1.2. Конкурс является ежегодным смотром произведений дизайна, созданных и внедренных в предшествующем </w:t>
      </w:r>
      <w:r w:rsidR="00C33E2E"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данному мероприятию </w:t>
      </w: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сезоне.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 Конкурс проводится по следующим номинациям: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1.3.1. Предметный дизайн;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1.3.2. Дизайн транспортных средств;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1.3.3. Дизайн городской среды;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1.3.4. Дизайн интерьера;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1.3.5. Ландшафтный дизайн;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1.3.6. Дизайн мебели;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1.3.7. Световой дизайн;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1.3.8. Экспо-дизайн;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1.3.9. Графический дизайн;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1.3.10. Дизайн в рекламе;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1.3.11. Дизайн упаковки;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1.3.12. Текстильный дизайн;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1.3.13. Дизайн костюма;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1.3.14. Дизайн аксессуаров;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1.3.15. Телевизионный дизайн;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1.3.16. Мультимедийный и анимационный дизайн;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1.3.17. Архитектурный дизайн;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1.3.18. Арт-дизайн;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1.3.19. Теория дизайна;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1.3.20. Дизайн-журналистика;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1.3.21. Дизайн-педагогика.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1.4. Критерии оценки работ: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• Оригинальность и новизна дизайнерских и конструктивных решений произведения (объекта) дизайна;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• Функциональные, эргономические и экологические качества;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• Высокие потребительские качества и конкурентная способность;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• Использование инновационных материалов и технологий;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• Образность и выразительность эстетических показателей.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1.5. Определение победителей Конкурса происходит на основе конкурсного соревнования.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1.6. В Конкурсе имеют право принимать участие работы, выполненные и внедренные как внутри России, так и за рубежом и способствующие развитию российского дизайна.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1.7. Количество представленных на Конкурс работ, выполненных одним автором или одним авторским коллективом, не ограничивается.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1.8. Представление работ на Конкурс "Российская Виктория" производится самими авторами и авторскими коллективами (не более 5 человек), а также государственными и муниципальными органами, предприятиями, учреждениями и организациями, учебными и научными заведениями, общественными объединениями, средствами массовой информации. Правом представления обладают как российские, так и </w:t>
      </w:r>
      <w:proofErr w:type="gramStart"/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зарубежные юридические лица</w:t>
      </w:r>
      <w:proofErr w:type="gramEnd"/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граждане.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2. Основные цели Конкурса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2.1. Выявление лучших идей, и профессиональных разработок и объектов в области дизайна.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2.2. Пропаганда дизайнерской деятельности, активизация творческого потенциала дизайнеров.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2.3. Развитие художественных и дизайнерских инициатив профессионального, социального, гуманитарного и культурного характера.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2.4. Преодоление разрыва </w:t>
      </w:r>
      <w:r w:rsidR="000E4034"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уровне дизайнерских разработок </w:t>
      </w: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между традиционными культурными центрами и центрами региональной культуры.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2.5. Определение рейтинга как российских, так и зарубежных школ дизайна разной организационно правовой формы.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2.6. Содействие продвижению на потребительском рынке качественных товаров и услуг, творческих инициатив, прогрессивных идей, проектов и объектов, выполненных профессиональными дизайнерами.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 Состав жюри и порядок его работы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3.1. Для обеспечения подготовки и провед</w:t>
      </w:r>
      <w:r w:rsidR="00050A98"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ения Конкурса учредитель формируе</w:t>
      </w: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 Оргкомитет, Экспертную группу и Жюри.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3.2. Состав Жюри ежегодно определяется на заседании Оргкомитета из числа авторитетных отечественных и зарубежных дизайнеров, архитекторов, художников, искусствоведов, журналистов и других деятелей культуры и искусства России, в том числе обладателей Российского Национального Приза в области дизайна «Виктория».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3.3. Количество членов Жюри должно быть нечетным.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3.4. Председателем Жюри является специалист, назначаемый Оргкомитетом Конкурса ежегодно из числа наиболее авторитетных отечественных и</w:t>
      </w:r>
      <w:r w:rsidR="00742427"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ли</w:t>
      </w: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зарубежных дизайнеров.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3.5. Заседания Жюри проходят после завершения сбора заявок на участие в Конкурсе.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3.6. Экспертная группа проводит предварительный просмотр представленных на Конкурс работ, отсеивает не удовлетворяющие конкурсным положениям произведения и формирует тематические блоки по номинациям.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3.7. Для окончательной оценки конкурсных работ проводится заседание Жюри.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3.8. На заседании Жюри голосование проводится по всем премируемым номинациям раздельно. В </w:t>
      </w:r>
      <w:proofErr w:type="gramStart"/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окончательном  рассмотрении</w:t>
      </w:r>
      <w:proofErr w:type="gramEnd"/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участвуют только произведения дизайна, одобренные Экспертной группой и допущенные Оргкомитетом к Конкурсу.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3.9. Приз в каждой номинации получает произведение дизайна, набравшее больше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половины голосов членов Жюри. В случае если в одной номинации равное количество голосов набирают две и более работ, проводится второй тур голосования для окончательного определения победителя.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3.10. Для определения обладателя Гран-при </w:t>
      </w:r>
      <w:r w:rsidR="00000633"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конкурса </w:t>
      </w: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 голосованию допускаются только произведения - победители в отдельных конкурсных номинациях. Гран-при присваивается произведению, за которое проголосовало не менее 2/3 членов Жюри.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3.11. Решение Жюри оформляется протоколом. Протокол в трех экземплярах подписываются председателем и всеми членами жюри. Оформленные протоколы хранятся в архивах Министерства культуры РФ, Союза Дизайнеров России.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3.12. Решение Жюри оглашается ведущим на церемонии награждения лауреатов Конкурса.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 Призы и премии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4.1. Высшей наградой Конкурса является Российский Национальный Приз в области дизайна «Виктория», вручаемый по решению Жюри победителям за наиболее талантливые, отличающиеся новизной и оригинальностью произведения дизайна, получившие общественное признание и являющиеся значительным вкладом в материальную и художественную культуру России.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4.2. Приз, вручаемый победителю в конкурсной номинации, представляет собой серебряную статуэтку греческой богини Победы – «Виктории». Модель Приза была изготовлена московским скульптором Адольфом Нейстатом.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4.3. За а</w:t>
      </w:r>
      <w:r w:rsidR="00C11F1D"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бсолютно лучшую работу Конкурса</w:t>
      </w: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жюри присуждает победителю Гран-при. Гран-при представляет собой золотую статуэтку греческой богини Победы – «Виктории».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4.4. Документом, подтверждающим награду победителя, - является специальный диплом Жюри. В текст диплома вносится фамилия и имя победителя, название номинации и наименование произведения дизайна, отмеченного наградой.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4.5. Диплом победителя подписывается министром культуры РФ и председателем Жюри. Дипломы скрепляются печатями Министерства культуры РФ и Союза Дизайнеров России.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4.6. Для поощрения произведений дизайна, вошедших в конкурсный список по номинациям, учреждаются специальные свидетельства участников. В них указывается наименование номинации, фамилия и имя автора. Данный диплом подписывается председателем Оргкомитета Конкурса</w:t>
      </w:r>
      <w:r w:rsidR="00C11F1D"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скрепляется печатью Оргкомитета</w:t>
      </w: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4.7. Для поощрения работ и проектов, заметно повлиявших на развитие российского дизайна в предшествующем Конкурсу сезоне </w:t>
      </w:r>
      <w:proofErr w:type="gramStart"/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Оргкомитет</w:t>
      </w:r>
      <w:proofErr w:type="gramEnd"/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учреждает специальные Призы: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4.7.1. Проект Года;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4.7.2. Дизайнер Года;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4.7.3. Событие Года;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4.7.4. Фирма-производитель Года;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4.7.5. Дизайнерская фирма Года;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4.7.6. Изделие Года;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4.7.7. Объект Года;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4.7.8. Открытие Года;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4.7.9. Школа дизайна Года;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4.7.10. Профессиональное кредо;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4.8. Обладатели специального Приза «Виктория» определяются на заседании Оргкомитета в конце сезона накануне церемонии награждения лауреатов Конкурса.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4.9. Решение Оргкомитета о присуждении специального Приза «Виктория» оформляется протоколом, подписываемым председателем и всеми членами Оргкомитета в трёх экземплярах.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4.10. Заинтересованные в развитии отечественного дизайна организации и лица вправе самостоятельно устанавливать денежные премии и учреждать награды для произведений, участвующих в конкурсных номинациях «Российской Виктории».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4.11. Призы, дипломы и премии вручаются лауреатам Конкурса в торжественной обстановке на церемонии награждения победителей.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5. Освещение результатов конкурса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5.1. Результаты работы Жюри Конкурса, освещаются средствами массовой информации. С этой целью Оргкомитет распространяет пост-релиз о всероссийском Конкурсе.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5.2. Перед открытием Конкурса и по его итогам Оргкомитет устраивает пресс-конференции для представителей СМИ. </w:t>
      </w:r>
      <w:r w:rsidR="005B1155"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К пресс-конференции Оргкомитет готовит пресс-релиз.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5.3. Полный отчет о работе Конкурса и процедуре награждения помещается в журнале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Союза Дизайнеров России "Дизайн ревю", на сайте Союза Дизайнеров России </w:t>
      </w:r>
      <w:hyperlink r:id="rId4" w:history="1">
        <w:r w:rsidR="005B1155" w:rsidRPr="0092071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www.sdrussia.ru</w:t>
        </w:r>
      </w:hyperlink>
      <w:r w:rsidR="005B1155"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на странице Союза дизайнеров России в </w:t>
      </w:r>
      <w:r w:rsidR="005B1155" w:rsidRPr="0092071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Facebook</w:t>
      </w: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в изданиях информационных партнеров Конкурса.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5.4. Оргкомитет ежегодно выпускает каталог </w:t>
      </w:r>
      <w:r w:rsidR="00D1226E"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произведений - </w:t>
      </w: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победителей Ко</w:t>
      </w:r>
      <w:r w:rsidR="00D1226E"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нкурса в номинациях, обладателей специальных призов Оргкомитета и</w:t>
      </w: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Гран-при Конкурса.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5.5. Права на использование присланных на Конкурс материалов (информаци</w:t>
      </w:r>
      <w:r w:rsidR="003F71FB"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онных и рекламных) переходят к У</w:t>
      </w: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чредителю Конкурса без дополнительного согласия авторов и без выплаты авторского вознаграждения с обязательным сохранением авторского права. Материалы, представленные на Конкурс, не рецензируются и авторам не возвращаются.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6. Условия и порядок участия в конкурсе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6.1. Для участия в Конкурсе необходимо представить в Оргкомитет следующие материалы и документы: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заявку-договор установленного образца;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копию платежного документа об оплате регистрационного взноса;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краткое описание работы (работ), представляемых на конкурс, в формате DOC, выполненное в текстовом редакторе Microsoft WORD;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электронную версию произведения дизайна, достаточно полно характеризующую представленную работу, в формате JPEG с разрешением 150 </w:t>
      </w:r>
      <w:proofErr w:type="spellStart"/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dpi</w:t>
      </w:r>
      <w:proofErr w:type="spellEnd"/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6.2. Заявки на участие в Конкурсе принимаются с 01 января до 1</w:t>
      </w:r>
      <w:r w:rsidR="00CE1D6D">
        <w:rPr>
          <w:rStyle w:val="a4"/>
          <w:rFonts w:ascii="Times New Roman" w:hAnsi="Times New Roman" w:cs="Times New Roman"/>
          <w:b w:val="0"/>
          <w:sz w:val="24"/>
          <w:szCs w:val="24"/>
        </w:rPr>
        <w:t>0</w:t>
      </w:r>
      <w:bookmarkStart w:id="0" w:name="_GoBack"/>
      <w:bookmarkEnd w:id="0"/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ноября текущего года. К рассмотрению принимаются работы, выполненные или внедренные в предшествующий Конкурсу период.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6.3. Заявки и материалы передаются на рассмотрение Экспертной группе Конкурса.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Экспертная группа вправе отклонить работу, если ее тематика и качество предоставленных работ не соответствует профессиональным критериям, при этом регистрационный взнос не возвращается.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6.4. О вынесенном экспертном решении Оргкомитет извещает заявителя в письменной форме.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6.5. Церемония награждения будет проводиться в День учреждения Союза Дизайнеров России 05 декабря текущего года в Москве.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7. Координаты Оргкомитета Конкурса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Общероссийская общественная организация «Союз Дизайнеров России», 117997 г.Москва, ул. Садовническая, д. 33 оф.460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Председатель Оргкомитета Назаров Юрий Владимирович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Координатор </w:t>
      </w:r>
      <w:proofErr w:type="gramStart"/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конкурса  Наумова</w:t>
      </w:r>
      <w:proofErr w:type="gramEnd"/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Ольга Васильевна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</w:rPr>
        <w:t>Тел</w:t>
      </w:r>
      <w:r w:rsidR="00C22109" w:rsidRPr="0092071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 w:rsidRPr="0092071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7F30C0" w:rsidRPr="00CE1D6D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+7 </w:t>
      </w:r>
      <w:r w:rsidRPr="0092071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495 953 9641, </w:t>
      </w:r>
      <w:r w:rsidR="007F30C0" w:rsidRPr="00CE1D6D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+7</w:t>
      </w:r>
      <w:r w:rsidRPr="0092071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903 6110380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92071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www.sdrussia.ru  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gramStart"/>
      <w:r w:rsidRPr="0092071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e-mail</w:t>
      </w:r>
      <w:proofErr w:type="gramEnd"/>
      <w:r w:rsidRPr="0092071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: design_2001@inbox.ru   </w:t>
      </w: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17528B" w:rsidRPr="00920717" w:rsidRDefault="0017528B" w:rsidP="0017528B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</w:p>
    <w:sectPr w:rsidR="0017528B" w:rsidRPr="00920717" w:rsidSect="00AE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B7"/>
    <w:rsid w:val="00000633"/>
    <w:rsid w:val="00001E99"/>
    <w:rsid w:val="00003658"/>
    <w:rsid w:val="00012813"/>
    <w:rsid w:val="00050A98"/>
    <w:rsid w:val="000E4034"/>
    <w:rsid w:val="0017528B"/>
    <w:rsid w:val="00367F7F"/>
    <w:rsid w:val="003E1069"/>
    <w:rsid w:val="003F71FB"/>
    <w:rsid w:val="00401C6F"/>
    <w:rsid w:val="005B1155"/>
    <w:rsid w:val="005E66EB"/>
    <w:rsid w:val="006227B4"/>
    <w:rsid w:val="00742427"/>
    <w:rsid w:val="007B11C2"/>
    <w:rsid w:val="007F30C0"/>
    <w:rsid w:val="00920717"/>
    <w:rsid w:val="00951F31"/>
    <w:rsid w:val="00AE5035"/>
    <w:rsid w:val="00BB2014"/>
    <w:rsid w:val="00C11F1D"/>
    <w:rsid w:val="00C22109"/>
    <w:rsid w:val="00C33E2E"/>
    <w:rsid w:val="00C433B7"/>
    <w:rsid w:val="00CE1D6D"/>
    <w:rsid w:val="00D1226E"/>
    <w:rsid w:val="00F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4DD1BF-6A1D-4410-B44A-15624BFE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3B7"/>
    <w:rPr>
      <w:strike w:val="0"/>
      <w:dstrike w:val="0"/>
      <w:color w:val="1A1A1A"/>
      <w:u w:val="none"/>
      <w:effect w:val="none"/>
    </w:rPr>
  </w:style>
  <w:style w:type="character" w:styleId="a4">
    <w:name w:val="Strong"/>
    <w:basedOn w:val="a0"/>
    <w:uiPriority w:val="22"/>
    <w:qFormat/>
    <w:rsid w:val="00C43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</dc:creator>
  <cp:keywords/>
  <dc:description/>
  <cp:lastModifiedBy>Наумова О.В.</cp:lastModifiedBy>
  <cp:revision>10</cp:revision>
  <dcterms:created xsi:type="dcterms:W3CDTF">2015-09-14T08:20:00Z</dcterms:created>
  <dcterms:modified xsi:type="dcterms:W3CDTF">2016-06-23T06:27:00Z</dcterms:modified>
</cp:coreProperties>
</file>